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C8C" w:rsidRDefault="005A3C8C" w:rsidP="00DB2201">
      <w:pPr>
        <w:pStyle w:val="Heading1"/>
        <w:rPr>
          <w:rFonts w:ascii="Georgia" w:eastAsia="Times New Roman" w:hAnsi="Georgia" w:cs="Times New Roman"/>
          <w:color w:val="000000"/>
          <w:sz w:val="36"/>
          <w:szCs w:val="36"/>
        </w:rPr>
      </w:pPr>
      <w:r>
        <w:rPr>
          <w:noProof/>
        </w:rPr>
        <w:drawing>
          <wp:inline distT="0" distB="0" distL="0" distR="0" wp14:anchorId="14525A34" wp14:editId="365B32C4">
            <wp:extent cx="2082923" cy="2562225"/>
            <wp:effectExtent l="19050" t="0" r="0" b="0"/>
            <wp:docPr id="5" name="Εικόνα 5" descr="https://mykonos.gr/wp-content/uploads/2016/04/%CE%9C%CE%B1%CE%BD%CF%84%CF%8E_%CE%9C%CE%B1%CF%85%CF%81%CE%BF%CE%B3%CE%AD%CE%BD%CE%BF%CF%85%CF%82._%CE%95%CE%B3%CF%87%CF%81%CF%89%CE%BC%CE%BF_%CF%87%CE%B1%CF%81%CE%B1%CE%BA%CF%84%CE%B9%CE%BA%CF%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ykonos.gr/wp-content/uploads/2016/04/%CE%9C%CE%B1%CE%BD%CF%84%CF%8E_%CE%9C%CE%B1%CF%85%CF%81%CE%BF%CE%B3%CE%AD%CE%BD%CE%BF%CF%85%CF%82._%CE%95%CE%B3%CF%87%CF%81%CF%89%CE%BC%CE%BF_%CF%87%CE%B1%CF%81%CE%B1%CE%BA%CF%84%CE%B9%CE%BA%CF%8C.jpg"/>
                    <pic:cNvPicPr>
                      <a:picLocks noChangeAspect="1" noChangeArrowheads="1"/>
                    </pic:cNvPicPr>
                  </pic:nvPicPr>
                  <pic:blipFill>
                    <a:blip r:embed="rId5" cstate="print"/>
                    <a:srcRect/>
                    <a:stretch>
                      <a:fillRect/>
                    </a:stretch>
                  </pic:blipFill>
                  <pic:spPr bwMode="auto">
                    <a:xfrm>
                      <a:off x="0" y="0"/>
                      <a:ext cx="2084816" cy="2564553"/>
                    </a:xfrm>
                    <a:prstGeom prst="rect">
                      <a:avLst/>
                    </a:prstGeom>
                    <a:noFill/>
                    <a:ln w="9525">
                      <a:noFill/>
                      <a:miter lim="800000"/>
                      <a:headEnd/>
                      <a:tailEnd/>
                    </a:ln>
                  </pic:spPr>
                </pic:pic>
              </a:graphicData>
            </a:graphic>
          </wp:inline>
        </w:drawing>
      </w:r>
    </w:p>
    <w:p w:rsidR="005A3C8C" w:rsidRDefault="005A3C8C" w:rsidP="005A3C8C">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rPr>
      </w:pPr>
    </w:p>
    <w:p w:rsidR="005A3C8C" w:rsidRPr="005A3C8C" w:rsidRDefault="005A3C8C" w:rsidP="005A3C8C">
      <w:pPr>
        <w:shd w:val="clear" w:color="auto" w:fill="F8F9FA"/>
        <w:spacing w:after="0" w:line="240" w:lineRule="auto"/>
        <w:jc w:val="center"/>
        <w:rPr>
          <w:rFonts w:ascii="Arial Black" w:eastAsia="Times New Roman" w:hAnsi="Arial Black" w:cs="Arial"/>
          <w:color w:val="202122"/>
          <w:sz w:val="20"/>
          <w:szCs w:val="20"/>
        </w:rPr>
      </w:pPr>
    </w:p>
    <w:p w:rsidR="00206550" w:rsidRPr="00C56490" w:rsidRDefault="00206550" w:rsidP="00206550">
      <w:pPr>
        <w:shd w:val="clear" w:color="auto" w:fill="FFFFFF"/>
        <w:spacing w:before="120" w:after="120" w:line="240" w:lineRule="auto"/>
        <w:jc w:val="center"/>
        <w:rPr>
          <w:rFonts w:ascii="Arial" w:eastAsia="Times New Roman" w:hAnsi="Arial" w:cs="Arial"/>
          <w:b/>
          <w:sz w:val="40"/>
          <w:szCs w:val="40"/>
        </w:rPr>
      </w:pPr>
      <w:r w:rsidRPr="00C56490">
        <w:rPr>
          <w:rFonts w:ascii="Arial" w:eastAsia="Times New Roman" w:hAnsi="Arial" w:cs="Arial"/>
          <w:b/>
          <w:sz w:val="40"/>
          <w:szCs w:val="40"/>
        </w:rPr>
        <w:t>ΜΑΝΤΩ ΜΑΥΡΟΓΕΝΟΥΣ</w:t>
      </w:r>
    </w:p>
    <w:p w:rsidR="00C56490" w:rsidRPr="00547965" w:rsidRDefault="00C56490" w:rsidP="00206550">
      <w:pPr>
        <w:shd w:val="clear" w:color="auto" w:fill="FFFFFF"/>
        <w:spacing w:before="120" w:after="120" w:line="240" w:lineRule="auto"/>
        <w:jc w:val="center"/>
        <w:rPr>
          <w:rFonts w:ascii="Arial" w:eastAsia="Times New Roman" w:hAnsi="Arial" w:cs="Arial"/>
          <w:b/>
          <w:sz w:val="28"/>
          <w:szCs w:val="28"/>
        </w:rPr>
      </w:pPr>
    </w:p>
    <w:p w:rsidR="005A3C8C" w:rsidRPr="00547965" w:rsidRDefault="005A3C8C" w:rsidP="00381808">
      <w:pPr>
        <w:shd w:val="clear" w:color="auto" w:fill="FFFFFF"/>
        <w:spacing w:before="120" w:after="120" w:line="240" w:lineRule="auto"/>
        <w:rPr>
          <w:rFonts w:ascii="Arial" w:eastAsia="Times New Roman" w:hAnsi="Arial" w:cs="Arial"/>
          <w:color w:val="202122"/>
          <w:sz w:val="28"/>
          <w:szCs w:val="28"/>
        </w:rPr>
      </w:pPr>
      <w:r w:rsidRPr="00547965">
        <w:rPr>
          <w:rFonts w:ascii="Arial" w:eastAsia="Times New Roman" w:hAnsi="Arial" w:cs="Arial"/>
          <w:sz w:val="28"/>
          <w:szCs w:val="28"/>
        </w:rPr>
        <w:t>Εξέχουσα μορφή της Ελληνικής Επανάστασης, μία από τις ελάχιστες γυνα</w:t>
      </w:r>
      <w:r w:rsidR="00206550" w:rsidRPr="00547965">
        <w:rPr>
          <w:rFonts w:ascii="Arial" w:eastAsia="Times New Roman" w:hAnsi="Arial" w:cs="Arial"/>
          <w:sz w:val="28"/>
          <w:szCs w:val="28"/>
        </w:rPr>
        <w:t>ίκες που διακρίθηκαν στον Αγώνα.</w:t>
      </w:r>
      <w:r w:rsidRPr="00547965">
        <w:rPr>
          <w:rFonts w:ascii="Arial" w:eastAsia="Times New Roman" w:hAnsi="Arial" w:cs="Arial"/>
          <w:sz w:val="28"/>
          <w:szCs w:val="28"/>
        </w:rPr>
        <w:t xml:space="preserve"> </w:t>
      </w:r>
      <w:r w:rsidR="00206550" w:rsidRPr="00547965">
        <w:rPr>
          <w:rFonts w:ascii="Arial" w:eastAsia="Times New Roman" w:hAnsi="Arial" w:cs="Arial"/>
          <w:color w:val="202122"/>
          <w:sz w:val="28"/>
          <w:szCs w:val="28"/>
        </w:rPr>
        <w:t>Ήταν μια όμορφη γυναίκα αριστοκρατικής καταγωγής, μεγάλωσε σε μια μορφωμένη οικογένεια, επηρεασμένη από την εποχή του Διαφωτισμού</w:t>
      </w:r>
      <w:r w:rsidRPr="00547965">
        <w:rPr>
          <w:rFonts w:ascii="Arial" w:eastAsia="Times New Roman" w:hAnsi="Arial" w:cs="Arial"/>
          <w:sz w:val="28"/>
          <w:szCs w:val="28"/>
        </w:rPr>
        <w:t>. Το βαπτιστικό της όνομα ήταν Μαγδαληνή και γεννήθηκε στην Τεργέστη το 1796 από εύπορη ελληνική οικογένεια. Ο πατέρας της, Νικόλαος Μαυρογέννης, γόνος της ονομαστής φαναριώτικης οικογένειας των Μαυρογένηδων με καταγωγή από τις Κυκλάδες, ήταν μέλος της Φιλικής Εταιρείας, κάτι που ακολούθησε ενεργά κι εκείνη από το 1820</w:t>
      </w:r>
      <w:r w:rsidR="00206550" w:rsidRPr="00547965">
        <w:rPr>
          <w:rFonts w:ascii="Arial" w:eastAsia="Times New Roman" w:hAnsi="Arial" w:cs="Arial"/>
          <w:color w:val="202122"/>
          <w:sz w:val="28"/>
          <w:szCs w:val="28"/>
        </w:rPr>
        <w:t xml:space="preserve"> . </w:t>
      </w:r>
    </w:p>
    <w:p w:rsidR="00381808" w:rsidRPr="00547965" w:rsidRDefault="005A3C8C" w:rsidP="005A3C8C">
      <w:pPr>
        <w:spacing w:after="225" w:line="240" w:lineRule="auto"/>
        <w:jc w:val="both"/>
        <w:rPr>
          <w:rFonts w:ascii="Arial" w:eastAsia="Times New Roman" w:hAnsi="Arial" w:cs="Arial"/>
          <w:sz w:val="28"/>
          <w:szCs w:val="28"/>
        </w:rPr>
      </w:pPr>
      <w:r w:rsidRPr="00547965">
        <w:rPr>
          <w:rFonts w:ascii="Arial" w:eastAsia="Times New Roman" w:hAnsi="Arial" w:cs="Arial"/>
          <w:sz w:val="28"/>
          <w:szCs w:val="28"/>
        </w:rPr>
        <w:t>Με το ξέσπασμα της Ελληνικής Επανάστασης έφυγε από την Τήνο, όπου έμενε μετά το θάνατο του πατέρα της το 1818, και κατέφυγε στη Μύκονο, όπου πρωτοστάτησε στην εξέγερση των κατοίκων του νησιού εναντίον των Τούρκων. Με πλοία εξοπλισμένα με δικά της χρήματα, καταδίωξε τους πειρατές που λυμαίνονταν τις Κυκλάδες και στη συνέχεια πολέμησε στο Πήλιο, στη Φθιώτιδα και στη Λιβαδειά. Η οικονομική ενίσχυση του Αγώνα από τη Μαντώ Μαυρογένους και γενικότερα η δράση της, όπως οι επιστολές της προς τις φιλελληνίδες τής Γαλλίας και της Αγγλίας, κατέστησαν θρυλικό το όνομά της στους ευρωπαϊκούς φιλελληνικούς κύκλους και η προσωπογραφία της τυπώθηκε και κυκλοφόρησε το 1827 σε όλη την Ευρώπη.</w:t>
      </w:r>
    </w:p>
    <w:tbl>
      <w:tblPr>
        <w:tblW w:w="7200" w:type="dxa"/>
        <w:tblCellSpacing w:w="37" w:type="dxa"/>
        <w:tblInd w:w="89" w:type="dxa"/>
        <w:tblBorders>
          <w:top w:val="single" w:sz="6" w:space="0" w:color="A2A9B1"/>
          <w:left w:val="single" w:sz="6" w:space="0" w:color="A2A9B1"/>
          <w:bottom w:val="single" w:sz="6" w:space="0" w:color="A2A9B1"/>
          <w:right w:val="single" w:sz="6" w:space="0" w:color="A2A9B1"/>
        </w:tblBorders>
        <w:shd w:val="clear" w:color="auto" w:fill="C6DBF7"/>
        <w:tblCellMar>
          <w:top w:w="75" w:type="dxa"/>
          <w:left w:w="75" w:type="dxa"/>
          <w:bottom w:w="75" w:type="dxa"/>
          <w:right w:w="75" w:type="dxa"/>
        </w:tblCellMar>
        <w:tblLook w:val="04A0" w:firstRow="1" w:lastRow="0" w:firstColumn="1" w:lastColumn="0" w:noHBand="0" w:noVBand="1"/>
      </w:tblPr>
      <w:tblGrid>
        <w:gridCol w:w="7200"/>
      </w:tblGrid>
      <w:tr w:rsidR="00381808" w:rsidRPr="005A3C8C" w:rsidTr="00C56490">
        <w:trPr>
          <w:tblCellSpacing w:w="37" w:type="dxa"/>
        </w:trPr>
        <w:tc>
          <w:tcPr>
            <w:tcW w:w="0" w:type="auto"/>
            <w:shd w:val="clear" w:color="auto" w:fill="C6DBF7"/>
            <w:vAlign w:val="center"/>
            <w:hideMark/>
          </w:tcPr>
          <w:p w:rsidR="00381808" w:rsidRPr="005A3C8C" w:rsidRDefault="00381808" w:rsidP="007F555D">
            <w:pPr>
              <w:spacing w:after="0" w:line="240" w:lineRule="auto"/>
              <w:rPr>
                <w:rFonts w:ascii="Arial" w:eastAsia="Times New Roman" w:hAnsi="Arial" w:cs="Arial"/>
                <w:color w:val="202122"/>
                <w:sz w:val="24"/>
                <w:szCs w:val="24"/>
              </w:rPr>
            </w:pPr>
            <w:r w:rsidRPr="005A3C8C">
              <w:rPr>
                <w:rFonts w:ascii="Arial" w:eastAsia="Times New Roman" w:hAnsi="Arial" w:cs="Arial"/>
                <w:color w:val="202122"/>
                <w:sz w:val="24"/>
                <w:szCs w:val="24"/>
              </w:rPr>
              <w:lastRenderedPageBreak/>
              <w:t>«Οι Έλληνες, γεννημένοι να είναι ελεύθεροι, θα οφείλουν την ανεξαρτησία τους μόνο στον εαυτό τους. Επομένως, δεν ζητώ από την παρέμβασή σας να αναγκάσετε τους συμπατριώτες σας να μας βοηθήσουν. Αλλά μόνο για να αλλάξουν την ιδέα της αποστολής βοήθειας στους εχθρούς μας. Ο πόλεμος εξαπλώνει τον τρομερό θάνατο…»</w:t>
            </w:r>
          </w:p>
        </w:tc>
      </w:tr>
      <w:tr w:rsidR="00381808" w:rsidRPr="005A3C8C" w:rsidTr="00C56490">
        <w:trPr>
          <w:tblCellSpacing w:w="37" w:type="dxa"/>
        </w:trPr>
        <w:tc>
          <w:tcPr>
            <w:tcW w:w="0" w:type="auto"/>
            <w:shd w:val="clear" w:color="auto" w:fill="C6DBF7"/>
            <w:vAlign w:val="center"/>
            <w:hideMark/>
          </w:tcPr>
          <w:p w:rsidR="00381808" w:rsidRPr="005A3C8C" w:rsidRDefault="00381808" w:rsidP="007F555D">
            <w:pPr>
              <w:spacing w:after="0" w:line="240" w:lineRule="auto"/>
              <w:rPr>
                <w:rFonts w:ascii="Arial" w:eastAsia="Times New Roman" w:hAnsi="Arial" w:cs="Arial"/>
                <w:color w:val="202122"/>
                <w:sz w:val="24"/>
                <w:szCs w:val="24"/>
              </w:rPr>
            </w:pPr>
            <w:r w:rsidRPr="005A3C8C">
              <w:rPr>
                <w:rFonts w:ascii="Arial" w:eastAsia="Times New Roman" w:hAnsi="Arial" w:cs="Arial"/>
                <w:color w:val="202122"/>
                <w:sz w:val="24"/>
                <w:szCs w:val="24"/>
              </w:rPr>
              <w:t>Η επιστολή της Μαντούς στις γυναίκες του </w:t>
            </w:r>
            <w:hyperlink r:id="rId6" w:tooltip="Παρίσι" w:history="1">
              <w:r w:rsidRPr="00C56490">
                <w:rPr>
                  <w:rFonts w:ascii="Arial" w:eastAsia="Times New Roman" w:hAnsi="Arial" w:cs="Arial"/>
                  <w:color w:val="0645AD"/>
                  <w:sz w:val="24"/>
                  <w:szCs w:val="24"/>
                </w:rPr>
                <w:t>Παρισίου</w:t>
              </w:r>
            </w:hyperlink>
          </w:p>
        </w:tc>
      </w:tr>
    </w:tbl>
    <w:p w:rsidR="00381808" w:rsidRDefault="00381808" w:rsidP="005A3C8C">
      <w:pPr>
        <w:spacing w:after="225" w:line="240" w:lineRule="auto"/>
        <w:jc w:val="both"/>
        <w:rPr>
          <w:rFonts w:ascii="Arial" w:eastAsia="Times New Roman" w:hAnsi="Arial" w:cs="Arial"/>
          <w:sz w:val="28"/>
          <w:szCs w:val="28"/>
        </w:rPr>
      </w:pPr>
    </w:p>
    <w:p w:rsidR="005A3C8C" w:rsidRPr="005A3C8C" w:rsidRDefault="00381808" w:rsidP="005A3C8C">
      <w:pPr>
        <w:spacing w:after="225" w:line="240" w:lineRule="auto"/>
        <w:jc w:val="both"/>
        <w:rPr>
          <w:rFonts w:ascii="Arial" w:eastAsia="Times New Roman" w:hAnsi="Arial" w:cs="Arial"/>
          <w:sz w:val="28"/>
          <w:szCs w:val="28"/>
        </w:rPr>
      </w:pPr>
      <w:r w:rsidRPr="00381808">
        <w:rPr>
          <w:rFonts w:ascii="Arial Black" w:eastAsia="Times New Roman" w:hAnsi="Arial Black" w:cs="Arial"/>
          <w:color w:val="202122"/>
          <w:sz w:val="21"/>
          <w:szCs w:val="21"/>
        </w:rPr>
        <w:t xml:space="preserve"> </w:t>
      </w:r>
      <w:r w:rsidR="005A3C8C" w:rsidRPr="005A3C8C">
        <w:rPr>
          <w:rFonts w:ascii="Arial" w:eastAsia="Times New Roman" w:hAnsi="Arial" w:cs="Arial"/>
          <w:sz w:val="28"/>
          <w:szCs w:val="28"/>
        </w:rPr>
        <w:t>Συνολικά για τη δραστηριότητά της, ο Ιωάννης Καποδίστριας της απένειμε το αξίωμα του επίτιμου αντιστράτηγου, μια τιμή μοναδική σε γυναίκα, καθώς της παραχώρησε και κεντρικό σπίτι στο Ναύπλιο. Το 1825, όταν ζούσε στο Ναύπλιο, οι πόροι της είχαν εξαντληθεί και αναγκαζόταν να εκποιεί ακίνητα της οικογένειάς της που είχε στα νησιά των Κυκλάδων.</w:t>
      </w:r>
    </w:p>
    <w:p w:rsidR="00381808" w:rsidRDefault="005A3C8C" w:rsidP="00381808">
      <w:pPr>
        <w:shd w:val="clear" w:color="auto" w:fill="FFFFFF"/>
        <w:spacing w:before="120" w:after="120" w:line="240" w:lineRule="auto"/>
        <w:rPr>
          <w:rFonts w:ascii="Arial" w:eastAsia="Times New Roman" w:hAnsi="Arial" w:cs="Arial"/>
          <w:color w:val="202122"/>
          <w:sz w:val="28"/>
          <w:szCs w:val="28"/>
        </w:rPr>
      </w:pPr>
      <w:r w:rsidRPr="005A3C8C">
        <w:rPr>
          <w:rFonts w:ascii="Arial" w:eastAsia="Times New Roman" w:hAnsi="Arial" w:cs="Arial"/>
          <w:sz w:val="28"/>
          <w:szCs w:val="28"/>
        </w:rPr>
        <w:t xml:space="preserve">Η αθέτηση της υπόσχεσης του Δημητρίου Υψηλάντη ότι θα τη νυμφευόταν, η ένδεια στην οποία είχε περιέλθει και η βίαιη απομάκρυνσή της από το Ναύπλιο το 1826 με εντολή του Ιωάννη Κωλέττη, υπήρξαν βαρύτατα πλήγματα για την ηρωίδα. Ξαναγύρισε, λοιπόν, μετά την επανάσταση στη Μύκονο και έπειτα από λίγα χρόνια πέθανε στην Πάρο, </w:t>
      </w:r>
      <w:r w:rsidR="00381808" w:rsidRPr="005A3C8C">
        <w:rPr>
          <w:rFonts w:ascii="Arial" w:eastAsia="Times New Roman" w:hAnsi="Arial" w:cs="Arial"/>
          <w:color w:val="202122"/>
          <w:sz w:val="28"/>
          <w:szCs w:val="28"/>
        </w:rPr>
        <w:t xml:space="preserve"> τον Ιούλιο του 1848, μόνη, λησμονημένη και πάμφτωχη, έχοντας ξοδέψει όλη της την περιουσία για τον αγώνα για την ελευθερία.</w:t>
      </w:r>
    </w:p>
    <w:p w:rsidR="00C56490" w:rsidRPr="005A3C8C" w:rsidRDefault="00C56490" w:rsidP="00C56490">
      <w:pPr>
        <w:shd w:val="clear" w:color="auto" w:fill="FFFFFF"/>
        <w:spacing w:before="120" w:after="120" w:line="240" w:lineRule="auto"/>
        <w:rPr>
          <w:rFonts w:ascii="Arial" w:eastAsia="Times New Roman" w:hAnsi="Arial" w:cs="Arial"/>
          <w:color w:val="202122"/>
          <w:sz w:val="28"/>
          <w:szCs w:val="28"/>
        </w:rPr>
      </w:pPr>
      <w:r w:rsidRPr="005A3C8C">
        <w:rPr>
          <w:rFonts w:ascii="Arial" w:eastAsia="Times New Roman" w:hAnsi="Arial" w:cs="Arial"/>
          <w:color w:val="202122"/>
          <w:sz w:val="28"/>
          <w:szCs w:val="28"/>
        </w:rPr>
        <w:t>Η κεντρική πλατεία της πρωτεύουσας της Μυκόνου φέρει το όνομά της και έχει μια (μεγαλύτερη από την ίδια) προτομή της. Η κεντρική πλατεία της πόλης και λιμένα της Παροικιάς της Πάρου πήρε το όνομά της. Η Ελλάδα έχει τιμήσει αυτή την ηρωίδα με την ονομασία πολλών δρόμων σε ολόκληρη τη χώρα μετά από αυτήν. Η Μαυρογένους απεικονίστηκε στο κέρμα των 2 </w:t>
      </w:r>
      <w:hyperlink r:id="rId7" w:tooltip="Δραχμή" w:history="1">
        <w:r w:rsidRPr="00C56490">
          <w:rPr>
            <w:rFonts w:ascii="Arial" w:eastAsia="Times New Roman" w:hAnsi="Arial" w:cs="Arial"/>
            <w:color w:val="0645AD"/>
            <w:sz w:val="28"/>
            <w:szCs w:val="28"/>
          </w:rPr>
          <w:t>δραχμών</w:t>
        </w:r>
      </w:hyperlink>
      <w:r w:rsidRPr="005A3C8C">
        <w:rPr>
          <w:rFonts w:ascii="Arial" w:eastAsia="Times New Roman" w:hAnsi="Arial" w:cs="Arial"/>
          <w:color w:val="202122"/>
          <w:sz w:val="28"/>
          <w:szCs w:val="28"/>
        </w:rPr>
        <w:t> (1988-2001).</w:t>
      </w:r>
      <w:r w:rsidRPr="00C56490">
        <w:rPr>
          <w:rFonts w:ascii="Arial" w:eastAsia="Times New Roman" w:hAnsi="Arial" w:cs="Arial"/>
          <w:color w:val="202122"/>
          <w:sz w:val="28"/>
          <w:szCs w:val="28"/>
        </w:rPr>
        <w:t xml:space="preserve"> </w:t>
      </w:r>
    </w:p>
    <w:p w:rsidR="00C56490" w:rsidRPr="00C56490" w:rsidRDefault="00C56490" w:rsidP="00381808">
      <w:pPr>
        <w:shd w:val="clear" w:color="auto" w:fill="FFFFFF"/>
        <w:spacing w:before="120" w:after="120" w:line="240" w:lineRule="auto"/>
        <w:rPr>
          <w:rFonts w:ascii="Arial" w:eastAsia="Times New Roman" w:hAnsi="Arial" w:cs="Arial"/>
          <w:color w:val="202122"/>
          <w:sz w:val="28"/>
          <w:szCs w:val="28"/>
        </w:rPr>
      </w:pPr>
      <w:r w:rsidRPr="00C56490">
        <w:rPr>
          <w:rFonts w:ascii="Arial" w:eastAsia="Times New Roman" w:hAnsi="Arial" w:cs="Arial"/>
          <w:noProof/>
          <w:color w:val="0645AD"/>
          <w:sz w:val="28"/>
          <w:szCs w:val="28"/>
        </w:rPr>
        <w:drawing>
          <wp:inline distT="0" distB="0" distL="0" distR="0">
            <wp:extent cx="2095500" cy="1571625"/>
            <wp:effectExtent l="19050" t="0" r="0" b="0"/>
            <wp:docPr id="6" name="Εικόνα 2" descr="https://upload.wikimedia.org/wikipedia/commons/thumb/7/79/Manto_Mavrogenous_monument_at_Mykonos.jpg/220px-Manto_Mavrogenous_monument_at_Mykonos.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pload.wikimedia.org/wikipedia/commons/thumb/7/79/Manto_Mavrogenous_monument_at_Mykonos.jpg/220px-Manto_Mavrogenous_monument_at_Mykonos.jpg">
                      <a:hlinkClick r:id="rId8"/>
                    </pic:cNvPr>
                    <pic:cNvPicPr>
                      <a:picLocks noChangeAspect="1" noChangeArrowheads="1"/>
                    </pic:cNvPicPr>
                  </pic:nvPicPr>
                  <pic:blipFill>
                    <a:blip r:embed="rId9" cstate="print"/>
                    <a:srcRect/>
                    <a:stretch>
                      <a:fillRect/>
                    </a:stretch>
                  </pic:blipFill>
                  <pic:spPr bwMode="auto">
                    <a:xfrm>
                      <a:off x="0" y="0"/>
                      <a:ext cx="2095500" cy="1571625"/>
                    </a:xfrm>
                    <a:prstGeom prst="rect">
                      <a:avLst/>
                    </a:prstGeom>
                    <a:noFill/>
                    <a:ln w="9525">
                      <a:noFill/>
                      <a:miter lim="800000"/>
                      <a:headEnd/>
                      <a:tailEnd/>
                    </a:ln>
                  </pic:spPr>
                </pic:pic>
              </a:graphicData>
            </a:graphic>
          </wp:inline>
        </w:drawing>
      </w:r>
    </w:p>
    <w:p w:rsidR="00C56490" w:rsidRPr="005A3C8C" w:rsidRDefault="00C56490" w:rsidP="00C56490">
      <w:pPr>
        <w:shd w:val="clear" w:color="auto" w:fill="F8F9FA"/>
        <w:spacing w:line="336" w:lineRule="atLeast"/>
        <w:rPr>
          <w:rFonts w:ascii="Arial" w:eastAsia="Times New Roman" w:hAnsi="Arial" w:cs="Arial"/>
          <w:color w:val="202122"/>
          <w:sz w:val="28"/>
          <w:szCs w:val="28"/>
        </w:rPr>
      </w:pPr>
      <w:r w:rsidRPr="005A3C8C">
        <w:rPr>
          <w:rFonts w:ascii="Arial" w:eastAsia="Times New Roman" w:hAnsi="Arial" w:cs="Arial"/>
          <w:color w:val="202122"/>
          <w:sz w:val="28"/>
          <w:szCs w:val="28"/>
        </w:rPr>
        <w:t>Η προτομή της Μαυρογένους στην πρωτεύουσα της Μυκόνου</w:t>
      </w:r>
    </w:p>
    <w:p w:rsidR="00C56490" w:rsidRPr="005A3C8C" w:rsidRDefault="00DB2201" w:rsidP="00381808">
      <w:pPr>
        <w:shd w:val="clear" w:color="auto" w:fill="FFFFFF"/>
        <w:spacing w:before="120" w:after="120" w:line="240" w:lineRule="auto"/>
        <w:rPr>
          <w:rFonts w:ascii="Arial" w:eastAsia="Times New Roman" w:hAnsi="Arial" w:cs="Arial"/>
          <w:color w:val="202122"/>
          <w:sz w:val="28"/>
          <w:szCs w:val="28"/>
        </w:rPr>
      </w:pPr>
      <w:r>
        <w:rPr>
          <w:rFonts w:ascii="Arial" w:eastAsia="Times New Roman" w:hAnsi="Arial" w:cs="Arial"/>
          <w:color w:val="202122"/>
          <w:sz w:val="28"/>
          <w:szCs w:val="28"/>
        </w:rPr>
        <w:t>Κ. Π.</w:t>
      </w:r>
      <w:bookmarkStart w:id="0" w:name="_GoBack"/>
      <w:bookmarkEnd w:id="0"/>
    </w:p>
    <w:sectPr w:rsidR="00C56490" w:rsidRPr="005A3C8C" w:rsidSect="00F15CC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Arial Black">
    <w:panose1 w:val="020B0A04020102020204"/>
    <w:charset w:val="A1"/>
    <w:family w:val="swiss"/>
    <w:pitch w:val="variable"/>
    <w:sig w:usb0="A00002AF" w:usb1="400078FB" w:usb2="00000000" w:usb3="00000000" w:csb0="0000009F" w:csb1="00000000"/>
  </w:font>
  <w:font w:name="Arial">
    <w:panose1 w:val="020B0604020202020204"/>
    <w:charset w:val="A1"/>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C8C"/>
    <w:rsid w:val="00076A69"/>
    <w:rsid w:val="00206550"/>
    <w:rsid w:val="00381808"/>
    <w:rsid w:val="00547965"/>
    <w:rsid w:val="005A3C8C"/>
    <w:rsid w:val="00C56490"/>
    <w:rsid w:val="00DB2201"/>
    <w:rsid w:val="00F15CC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22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A3C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3C8C"/>
    <w:rPr>
      <w:rFonts w:ascii="Times New Roman" w:eastAsia="Times New Roman" w:hAnsi="Times New Roman" w:cs="Times New Roman"/>
      <w:b/>
      <w:bCs/>
      <w:sz w:val="36"/>
      <w:szCs w:val="36"/>
      <w:lang w:eastAsia="el-GR"/>
    </w:rPr>
  </w:style>
  <w:style w:type="character" w:customStyle="1" w:styleId="mw-headline">
    <w:name w:val="mw-headline"/>
    <w:basedOn w:val="DefaultParagraphFont"/>
    <w:rsid w:val="005A3C8C"/>
  </w:style>
  <w:style w:type="character" w:customStyle="1" w:styleId="mw-editsection">
    <w:name w:val="mw-editsection"/>
    <w:basedOn w:val="DefaultParagraphFont"/>
    <w:rsid w:val="005A3C8C"/>
  </w:style>
  <w:style w:type="character" w:customStyle="1" w:styleId="mw-editsection-bracket">
    <w:name w:val="mw-editsection-bracket"/>
    <w:basedOn w:val="DefaultParagraphFont"/>
    <w:rsid w:val="005A3C8C"/>
  </w:style>
  <w:style w:type="character" w:styleId="Hyperlink">
    <w:name w:val="Hyperlink"/>
    <w:basedOn w:val="DefaultParagraphFont"/>
    <w:uiPriority w:val="99"/>
    <w:semiHidden/>
    <w:unhideWhenUsed/>
    <w:rsid w:val="005A3C8C"/>
    <w:rPr>
      <w:color w:val="0000FF"/>
      <w:u w:val="single"/>
    </w:rPr>
  </w:style>
  <w:style w:type="character" w:customStyle="1" w:styleId="mw-editsection-divider">
    <w:name w:val="mw-editsection-divider"/>
    <w:basedOn w:val="DefaultParagraphFont"/>
    <w:rsid w:val="005A3C8C"/>
  </w:style>
  <w:style w:type="paragraph" w:styleId="NormalWeb">
    <w:name w:val="Normal (Web)"/>
    <w:basedOn w:val="Normal"/>
    <w:uiPriority w:val="99"/>
    <w:semiHidden/>
    <w:unhideWhenUsed/>
    <w:rsid w:val="005A3C8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3C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C8C"/>
    <w:rPr>
      <w:rFonts w:ascii="Tahoma" w:hAnsi="Tahoma" w:cs="Tahoma"/>
      <w:sz w:val="16"/>
      <w:szCs w:val="16"/>
    </w:rPr>
  </w:style>
  <w:style w:type="character" w:customStyle="1" w:styleId="Heading1Char">
    <w:name w:val="Heading 1 Char"/>
    <w:basedOn w:val="DefaultParagraphFont"/>
    <w:link w:val="Heading1"/>
    <w:uiPriority w:val="9"/>
    <w:rsid w:val="00DB2201"/>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B22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A3C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A3C8C"/>
    <w:rPr>
      <w:rFonts w:ascii="Times New Roman" w:eastAsia="Times New Roman" w:hAnsi="Times New Roman" w:cs="Times New Roman"/>
      <w:b/>
      <w:bCs/>
      <w:sz w:val="36"/>
      <w:szCs w:val="36"/>
      <w:lang w:eastAsia="el-GR"/>
    </w:rPr>
  </w:style>
  <w:style w:type="character" w:customStyle="1" w:styleId="mw-headline">
    <w:name w:val="mw-headline"/>
    <w:basedOn w:val="DefaultParagraphFont"/>
    <w:rsid w:val="005A3C8C"/>
  </w:style>
  <w:style w:type="character" w:customStyle="1" w:styleId="mw-editsection">
    <w:name w:val="mw-editsection"/>
    <w:basedOn w:val="DefaultParagraphFont"/>
    <w:rsid w:val="005A3C8C"/>
  </w:style>
  <w:style w:type="character" w:customStyle="1" w:styleId="mw-editsection-bracket">
    <w:name w:val="mw-editsection-bracket"/>
    <w:basedOn w:val="DefaultParagraphFont"/>
    <w:rsid w:val="005A3C8C"/>
  </w:style>
  <w:style w:type="character" w:styleId="Hyperlink">
    <w:name w:val="Hyperlink"/>
    <w:basedOn w:val="DefaultParagraphFont"/>
    <w:uiPriority w:val="99"/>
    <w:semiHidden/>
    <w:unhideWhenUsed/>
    <w:rsid w:val="005A3C8C"/>
    <w:rPr>
      <w:color w:val="0000FF"/>
      <w:u w:val="single"/>
    </w:rPr>
  </w:style>
  <w:style w:type="character" w:customStyle="1" w:styleId="mw-editsection-divider">
    <w:name w:val="mw-editsection-divider"/>
    <w:basedOn w:val="DefaultParagraphFont"/>
    <w:rsid w:val="005A3C8C"/>
  </w:style>
  <w:style w:type="paragraph" w:styleId="NormalWeb">
    <w:name w:val="Normal (Web)"/>
    <w:basedOn w:val="Normal"/>
    <w:uiPriority w:val="99"/>
    <w:semiHidden/>
    <w:unhideWhenUsed/>
    <w:rsid w:val="005A3C8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3C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C8C"/>
    <w:rPr>
      <w:rFonts w:ascii="Tahoma" w:hAnsi="Tahoma" w:cs="Tahoma"/>
      <w:sz w:val="16"/>
      <w:szCs w:val="16"/>
    </w:rPr>
  </w:style>
  <w:style w:type="character" w:customStyle="1" w:styleId="Heading1Char">
    <w:name w:val="Heading 1 Char"/>
    <w:basedOn w:val="DefaultParagraphFont"/>
    <w:link w:val="Heading1"/>
    <w:uiPriority w:val="9"/>
    <w:rsid w:val="00DB220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534688">
      <w:bodyDiv w:val="1"/>
      <w:marLeft w:val="0"/>
      <w:marRight w:val="0"/>
      <w:marTop w:val="0"/>
      <w:marBottom w:val="0"/>
      <w:divBdr>
        <w:top w:val="none" w:sz="0" w:space="0" w:color="auto"/>
        <w:left w:val="none" w:sz="0" w:space="0" w:color="auto"/>
        <w:bottom w:val="none" w:sz="0" w:space="0" w:color="auto"/>
        <w:right w:val="none" w:sz="0" w:space="0" w:color="auto"/>
      </w:divBdr>
      <w:divsChild>
        <w:div w:id="1018123926">
          <w:marLeft w:val="0"/>
          <w:marRight w:val="336"/>
          <w:marTop w:val="120"/>
          <w:marBottom w:val="312"/>
          <w:divBdr>
            <w:top w:val="none" w:sz="0" w:space="0" w:color="auto"/>
            <w:left w:val="none" w:sz="0" w:space="0" w:color="auto"/>
            <w:bottom w:val="none" w:sz="0" w:space="0" w:color="auto"/>
            <w:right w:val="none" w:sz="0" w:space="0" w:color="auto"/>
          </w:divBdr>
          <w:divsChild>
            <w:div w:id="9825835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15218274">
          <w:marLeft w:val="336"/>
          <w:marRight w:val="0"/>
          <w:marTop w:val="120"/>
          <w:marBottom w:val="312"/>
          <w:divBdr>
            <w:top w:val="none" w:sz="0" w:space="0" w:color="auto"/>
            <w:left w:val="none" w:sz="0" w:space="0" w:color="auto"/>
            <w:bottom w:val="none" w:sz="0" w:space="0" w:color="auto"/>
            <w:right w:val="none" w:sz="0" w:space="0" w:color="auto"/>
          </w:divBdr>
          <w:divsChild>
            <w:div w:id="1768965695">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049110684">
      <w:bodyDiv w:val="1"/>
      <w:marLeft w:val="0"/>
      <w:marRight w:val="0"/>
      <w:marTop w:val="0"/>
      <w:marBottom w:val="0"/>
      <w:divBdr>
        <w:top w:val="none" w:sz="0" w:space="0" w:color="auto"/>
        <w:left w:val="none" w:sz="0" w:space="0" w:color="auto"/>
        <w:bottom w:val="none" w:sz="0" w:space="0" w:color="auto"/>
        <w:right w:val="none" w:sz="0" w:space="0" w:color="auto"/>
      </w:divBdr>
      <w:divsChild>
        <w:div w:id="956912804">
          <w:marLeft w:val="0"/>
          <w:marRight w:val="0"/>
          <w:marTop w:val="0"/>
          <w:marBottom w:val="0"/>
          <w:divBdr>
            <w:top w:val="none" w:sz="0" w:space="0" w:color="auto"/>
            <w:left w:val="none" w:sz="0" w:space="0" w:color="auto"/>
            <w:bottom w:val="none" w:sz="0" w:space="0" w:color="auto"/>
            <w:right w:val="none" w:sz="0" w:space="0" w:color="auto"/>
          </w:divBdr>
          <w:divsChild>
            <w:div w:id="1406418142">
              <w:marLeft w:val="-225"/>
              <w:marRight w:val="-225"/>
              <w:marTop w:val="0"/>
              <w:marBottom w:val="0"/>
              <w:divBdr>
                <w:top w:val="none" w:sz="0" w:space="0" w:color="auto"/>
                <w:left w:val="none" w:sz="0" w:space="0" w:color="auto"/>
                <w:bottom w:val="none" w:sz="0" w:space="0" w:color="auto"/>
                <w:right w:val="none" w:sz="0" w:space="0" w:color="auto"/>
              </w:divBdr>
              <w:divsChild>
                <w:div w:id="1281957011">
                  <w:marLeft w:val="0"/>
                  <w:marRight w:val="0"/>
                  <w:marTop w:val="0"/>
                  <w:marBottom w:val="0"/>
                  <w:divBdr>
                    <w:top w:val="none" w:sz="0" w:space="0" w:color="auto"/>
                    <w:left w:val="none" w:sz="0" w:space="0" w:color="auto"/>
                    <w:bottom w:val="none" w:sz="0" w:space="0" w:color="auto"/>
                    <w:right w:val="none" w:sz="0" w:space="0" w:color="auto"/>
                  </w:divBdr>
                  <w:divsChild>
                    <w:div w:id="1152218372">
                      <w:marLeft w:val="0"/>
                      <w:marRight w:val="0"/>
                      <w:marTop w:val="0"/>
                      <w:marBottom w:val="0"/>
                      <w:divBdr>
                        <w:top w:val="none" w:sz="0" w:space="0" w:color="auto"/>
                        <w:left w:val="none" w:sz="0" w:space="0" w:color="auto"/>
                        <w:bottom w:val="none" w:sz="0" w:space="0" w:color="auto"/>
                        <w:right w:val="none" w:sz="0" w:space="0" w:color="auto"/>
                      </w:divBdr>
                      <w:divsChild>
                        <w:div w:id="20931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89207">
          <w:marLeft w:val="0"/>
          <w:marRight w:val="0"/>
          <w:marTop w:val="540"/>
          <w:marBottom w:val="540"/>
          <w:divBdr>
            <w:top w:val="none" w:sz="0" w:space="0" w:color="auto"/>
            <w:left w:val="none" w:sz="0" w:space="0" w:color="auto"/>
            <w:bottom w:val="none" w:sz="0" w:space="0" w:color="auto"/>
            <w:right w:val="none" w:sz="0" w:space="0" w:color="auto"/>
          </w:divBdr>
          <w:divsChild>
            <w:div w:id="84347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ons.wikimedia.org/wiki/File:Manto_Mavrogenous_monument_at_Mykonos.jpg" TargetMode="External"/><Relationship Id="rId3" Type="http://schemas.openxmlformats.org/officeDocument/2006/relationships/settings" Target="settings.xml"/><Relationship Id="rId7" Type="http://schemas.openxmlformats.org/officeDocument/2006/relationships/hyperlink" Target="https://el.wikipedia.org/wiki/%CE%94%CF%81%CE%B1%CF%87%CE%BC%CE%A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l.wikipedia.org/wiki/%CE%A0%CE%B1%CF%81%CE%AF%CF%83%CE%B9"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2565</Characters>
  <Application>Microsoft Office Word</Application>
  <DocSecurity>0</DocSecurity>
  <Lines>21</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Apostol Parlapanidis</dc:creator>
  <cp:lastModifiedBy>irini irini</cp:lastModifiedBy>
  <cp:revision>2</cp:revision>
  <cp:lastPrinted>2021-03-15T15:19:00Z</cp:lastPrinted>
  <dcterms:created xsi:type="dcterms:W3CDTF">2021-03-23T08:14:00Z</dcterms:created>
  <dcterms:modified xsi:type="dcterms:W3CDTF">2021-03-23T08:14:00Z</dcterms:modified>
</cp:coreProperties>
</file>