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3" w:rsidRDefault="00BE68E2" w:rsidP="00BE68E2">
      <w:pPr>
        <w:pStyle w:val="Title"/>
        <w:pBdr>
          <w:bottom w:val="single" w:sz="8" w:space="1" w:color="4F81BD" w:themeColor="accent1"/>
        </w:pBdr>
        <w:rPr>
          <w:color w:val="4F6228" w:themeColor="accent3" w:themeShade="80"/>
        </w:rPr>
      </w:pPr>
      <w:r w:rsidRPr="00BE68E2">
        <w:rPr>
          <w:color w:val="4F6228" w:themeColor="accent3" w:themeShade="80"/>
        </w:rPr>
        <w:t>Χριστουγεννιάτικο έθιμο: Το αμίλητο νερό</w:t>
      </w:r>
    </w:p>
    <w:p w:rsidR="008C0830" w:rsidRDefault="00BE68E2" w:rsidP="00035F3E">
      <w:pPr>
        <w:keepNext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3B01E4">
        <w:rPr>
          <w:rStyle w:val="TitleChar"/>
          <w:color w:val="auto"/>
        </w:rPr>
        <w:t>Τ</w:t>
      </w:r>
      <w:r w:rsidRPr="008C0830">
        <w:rPr>
          <w:rFonts w:ascii="Bookman Old Style" w:hAnsi="Bookman Old Style"/>
          <w:sz w:val="24"/>
          <w:szCs w:val="24"/>
        </w:rPr>
        <w:t>α Χριστούγεννα όλες οι  περιοχές συνήθιζαν να έχουν ένα δικό τους</w:t>
      </w:r>
      <w:r w:rsidR="003B01E4">
        <w:rPr>
          <w:rFonts w:ascii="Bookman Old Style" w:hAnsi="Bookman Old Style"/>
          <w:sz w:val="24"/>
          <w:szCs w:val="24"/>
        </w:rPr>
        <w:t xml:space="preserve"> </w:t>
      </w:r>
      <w:r w:rsidRPr="008C0830">
        <w:rPr>
          <w:rFonts w:ascii="Bookman Old Style" w:hAnsi="Bookman Old Style"/>
          <w:sz w:val="24"/>
          <w:szCs w:val="24"/>
        </w:rPr>
        <w:t>έθιμο. Λοιπόν</w:t>
      </w:r>
      <w:r w:rsidR="00035F3E">
        <w:rPr>
          <w:rFonts w:ascii="Bookman Old Style" w:hAnsi="Bookman Old Style"/>
          <w:sz w:val="24"/>
          <w:szCs w:val="24"/>
        </w:rPr>
        <w:t>,</w:t>
      </w:r>
      <w:r w:rsidRPr="008C0830">
        <w:rPr>
          <w:rFonts w:ascii="Bookman Old Style" w:hAnsi="Bookman Old Style"/>
          <w:sz w:val="24"/>
          <w:szCs w:val="24"/>
        </w:rPr>
        <w:t xml:space="preserve"> στην Μυτιλήνη είναι το αμίλητο νερό. Αυτό το νερό το έπαιρναν οι άνθρωποι της πόλης εκείνης από την κεντρική </w:t>
      </w:r>
      <w:r w:rsidR="008C0830">
        <w:rPr>
          <w:rFonts w:ascii="Bookman Old Style" w:hAnsi="Bookman Old Style"/>
          <w:sz w:val="24"/>
          <w:szCs w:val="24"/>
        </w:rPr>
        <w:t xml:space="preserve">βρύση του </w:t>
      </w:r>
      <w:r w:rsidRPr="008C0830">
        <w:rPr>
          <w:rFonts w:ascii="Bookman Old Style" w:hAnsi="Bookman Old Style"/>
          <w:sz w:val="24"/>
          <w:szCs w:val="24"/>
        </w:rPr>
        <w:t xml:space="preserve">χωριού και έβαζαν </w:t>
      </w:r>
      <w:r w:rsidR="007968A0">
        <w:rPr>
          <w:rFonts w:ascii="Bookman Old Style" w:hAnsi="Bookman Old Style"/>
          <w:sz w:val="24"/>
          <w:szCs w:val="24"/>
        </w:rPr>
        <w:t xml:space="preserve">σ΄ένα πήλινο δοχείο όπου </w:t>
      </w:r>
      <w:r w:rsidRPr="008C0830">
        <w:rPr>
          <w:rFonts w:ascii="Bookman Old Style" w:hAnsi="Bookman Old Style"/>
          <w:sz w:val="24"/>
          <w:szCs w:val="24"/>
        </w:rPr>
        <w:t>μέσα</w:t>
      </w:r>
      <w:r w:rsidR="007968A0">
        <w:rPr>
          <w:rFonts w:ascii="Bookman Old Style" w:hAnsi="Bookman Old Style"/>
          <w:sz w:val="24"/>
          <w:szCs w:val="24"/>
        </w:rPr>
        <w:t xml:space="preserve"> τοποθετούσαν </w:t>
      </w:r>
      <w:r w:rsidRPr="008C0830">
        <w:rPr>
          <w:rFonts w:ascii="Bookman Old Style" w:hAnsi="Bookman Old Style"/>
          <w:sz w:val="24"/>
          <w:szCs w:val="24"/>
        </w:rPr>
        <w:t xml:space="preserve"> ένα λιόκλαδο ή ένα κλαδί μυρτιάς. Μετά κατευθύνονταν προς το σπίτι τους για το λεγόμενο </w:t>
      </w:r>
      <w:r w:rsidR="008C0830" w:rsidRPr="008C0830">
        <w:rPr>
          <w:rFonts w:ascii="Bookman Old Style" w:hAnsi="Bookman Old Style" w:cs="Arial"/>
          <w:sz w:val="24"/>
          <w:szCs w:val="24"/>
          <w:shd w:val="clear" w:color="auto" w:fill="FFFFFF"/>
        </w:rPr>
        <w:t>«</w:t>
      </w:r>
      <w:r w:rsidR="008C0830" w:rsidRPr="008C0830">
        <w:rPr>
          <w:rFonts w:ascii="Bookman Old Style" w:hAnsi="Bookman Old Style"/>
          <w:sz w:val="24"/>
          <w:szCs w:val="24"/>
        </w:rPr>
        <w:t>ποδαρικό</w:t>
      </w:r>
      <w:r w:rsidR="008C0830" w:rsidRPr="008C0830">
        <w:rPr>
          <w:rFonts w:ascii="Bookman Old Style" w:hAnsi="Bookman Old Style" w:cs="Arial"/>
          <w:sz w:val="24"/>
          <w:szCs w:val="24"/>
          <w:shd w:val="clear" w:color="auto" w:fill="FFFFFF"/>
        </w:rPr>
        <w:t>»</w:t>
      </w:r>
      <w:r w:rsidRPr="008C0830">
        <w:rPr>
          <w:rFonts w:ascii="Bookman Old Style" w:hAnsi="Bookman Old Style"/>
          <w:sz w:val="24"/>
          <w:szCs w:val="24"/>
        </w:rPr>
        <w:t xml:space="preserve">. </w:t>
      </w:r>
      <w:r w:rsidRPr="008C0830">
        <w:rPr>
          <w:rFonts w:ascii="Bookman Old Style" w:hAnsi="Bookman Old Style" w:cs="Arial"/>
          <w:sz w:val="24"/>
          <w:szCs w:val="24"/>
          <w:shd w:val="clear" w:color="auto" w:fill="FFFFFF"/>
        </w:rPr>
        <w:t>Απαραίτητη προϋπόθεση για να πετύχει το «ποδαρικό</w:t>
      </w:r>
      <w:r w:rsidR="008C0830" w:rsidRPr="008C0830">
        <w:rPr>
          <w:rFonts w:ascii="Bookman Old Style" w:hAnsi="Bookman Old Style" w:cs="Arial"/>
          <w:sz w:val="24"/>
          <w:szCs w:val="24"/>
          <w:shd w:val="clear" w:color="auto" w:fill="FFFFFF"/>
        </w:rPr>
        <w:t>»</w:t>
      </w:r>
      <w:r w:rsidRPr="008C0830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είναι αυτός που μεταφέρει το νερό να το κάνει χωρίς να μιλήσει. Να ‘ναι δηλαδή το νερό </w:t>
      </w:r>
      <w:r w:rsidR="008C0830" w:rsidRPr="008C0830">
        <w:rPr>
          <w:rFonts w:ascii="Bookman Old Style" w:hAnsi="Bookman Old Style" w:cs="Arial"/>
          <w:sz w:val="24"/>
          <w:szCs w:val="24"/>
          <w:shd w:val="clear" w:color="auto" w:fill="FFFFFF"/>
        </w:rPr>
        <w:t>«αμίλητο</w:t>
      </w:r>
      <w:r w:rsidR="008C0830" w:rsidRPr="003B01E4">
        <w:rPr>
          <w:rFonts w:ascii="Bookman Old Style" w:hAnsi="Bookman Old Style" w:cs="Arial"/>
          <w:sz w:val="24"/>
          <w:szCs w:val="24"/>
          <w:shd w:val="clear" w:color="auto" w:fill="FFFFFF"/>
        </w:rPr>
        <w:t>».</w:t>
      </w:r>
      <w:r w:rsidR="003B01E4" w:rsidRPr="003B01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01E4" w:rsidRPr="003B01E4">
        <w:rPr>
          <w:rFonts w:ascii="Bookman Old Style" w:hAnsi="Bookman Old Style" w:cs="Arial"/>
          <w:sz w:val="24"/>
          <w:szCs w:val="24"/>
          <w:shd w:val="clear" w:color="auto" w:fill="FFFFFF"/>
        </w:rPr>
        <w:t>Ακολουθεί το «ποδαρικό» στο σπίτι από το «αφεντικό» του ή το μεγαλύτερο σε ηλικία μέλος της οικογένειας. Το λιόκλαδο ή το κλαδί της μυρτιάς στερεώνεται στην πόρτα. Το ρόδι σπάει με δύναμη στο κεφαλόσκαλο κι η πέτρα για να' ναι όλοι γεροί «σαν την πέτρα» πετιέται μαζί με κέρματα μέσα στο σπίτι. Ακολουθεί το ράντισμα των χώρων του σπιτιού με το «αμίλητο» νερό.</w:t>
      </w:r>
    </w:p>
    <w:p w:rsidR="003B01E4" w:rsidRDefault="003B01E4" w:rsidP="00035F3E">
      <w:pPr>
        <w:keepNext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3B01E4" w:rsidRPr="003B01E4" w:rsidRDefault="003B01E4" w:rsidP="00035F3E">
      <w:pPr>
        <w:keepNext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Αυτό τηρείται και στις μέρες μας. Κατά τη γνώμη μου, είναι ένα έθιμο που όταν τηρείται δίνει χαρά και μας θυμίζει ότι τα Χριστούγεννα δεν είναι τα δώρα ή τα γλυκά, αλλά η ευτυχία της οικογένειας και της αγάπης. </w:t>
      </w:r>
    </w:p>
    <w:p w:rsidR="003B01E4" w:rsidRDefault="003B01E4" w:rsidP="00035F3E">
      <w:pPr>
        <w:pStyle w:val="Caption"/>
        <w:keepNext/>
        <w:spacing w:line="276" w:lineRule="auto"/>
        <w:jc w:val="both"/>
      </w:pPr>
      <w:r>
        <w:rPr>
          <w:noProof/>
        </w:rPr>
        <w:drawing>
          <wp:inline distT="0" distB="0" distL="0" distR="0" wp14:anchorId="17888280" wp14:editId="6B0317ED">
            <wp:extent cx="3204210" cy="2377440"/>
            <wp:effectExtent l="19050" t="0" r="0" b="0"/>
            <wp:docPr id="7" name="Εικόνα 7" descr="ΘΕΣΠΡΩΤΙΑ-NEWS: Ήπιαν το αμίλητο νερό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ΘΕΣΠΡΩΤΙΑ-NEWS: Ήπιαν το αμίλητο νερό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E2" w:rsidRDefault="003B01E4" w:rsidP="00035F3E">
      <w:pPr>
        <w:pStyle w:val="Caption"/>
        <w:spacing w:line="276" w:lineRule="auto"/>
        <w:jc w:val="both"/>
      </w:pPr>
      <w:r>
        <w:t xml:space="preserve">Εικόνα </w:t>
      </w:r>
      <w:r w:rsidR="00035F3E">
        <w:fldChar w:fldCharType="begin"/>
      </w:r>
      <w:r w:rsidR="00035F3E">
        <w:instrText xml:space="preserve"> SEQ Εικόνα \* ARABIC </w:instrText>
      </w:r>
      <w:r w:rsidR="00035F3E">
        <w:fldChar w:fldCharType="separate"/>
      </w:r>
      <w:r>
        <w:rPr>
          <w:noProof/>
        </w:rPr>
        <w:t>1</w:t>
      </w:r>
      <w:r w:rsidR="00035F3E">
        <w:rPr>
          <w:noProof/>
        </w:rPr>
        <w:fldChar w:fldCharType="end"/>
      </w:r>
      <w:r>
        <w:t>.Το αμίλητο νερό</w:t>
      </w:r>
      <w:r w:rsidR="004D74CA">
        <w:t xml:space="preserve"> όπως το έπαιρναν οι Μυτιληνιοί </w:t>
      </w:r>
    </w:p>
    <w:p w:rsidR="003B01E4" w:rsidRDefault="003B01E4" w:rsidP="003B01E4"/>
    <w:p w:rsidR="003B01E4" w:rsidRPr="004D74CA" w:rsidRDefault="00035F3E" w:rsidP="00243A2F">
      <w:pPr>
        <w:pStyle w:val="Heading1"/>
        <w:shd w:val="clear" w:color="auto" w:fill="FFFFFF"/>
        <w:spacing w:before="125" w:beforeAutospacing="0" w:after="376" w:afterAutospacing="0" w:line="551" w:lineRule="atLeast"/>
        <w:rPr>
          <w:rFonts w:ascii="Arial" w:hAnsi="Arial" w:cs="Arial"/>
          <w:color w:val="000000"/>
          <w:spacing w:val="-10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Ζ.. Μ.</w:t>
      </w:r>
      <w:bookmarkStart w:id="0" w:name="_GoBack"/>
      <w:bookmarkEnd w:id="0"/>
    </w:p>
    <w:sectPr w:rsidR="003B01E4" w:rsidRPr="004D74CA" w:rsidSect="00BE47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2"/>
    <w:rsid w:val="00035F3E"/>
    <w:rsid w:val="00243A2F"/>
    <w:rsid w:val="003B01E4"/>
    <w:rsid w:val="004D74CA"/>
    <w:rsid w:val="007968A0"/>
    <w:rsid w:val="008C0830"/>
    <w:rsid w:val="00BE4753"/>
    <w:rsid w:val="00BE68E2"/>
    <w:rsid w:val="00C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08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4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08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4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F3A7-4448-4CC1-9BA1-D2B321E1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c.bernardinis</dc:creator>
  <cp:lastModifiedBy>irini irini</cp:lastModifiedBy>
  <cp:revision>2</cp:revision>
  <dcterms:created xsi:type="dcterms:W3CDTF">2020-12-18T08:43:00Z</dcterms:created>
  <dcterms:modified xsi:type="dcterms:W3CDTF">2020-12-18T08:43:00Z</dcterms:modified>
</cp:coreProperties>
</file>